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08804" w14:textId="77777777" w:rsidR="009E7AF9" w:rsidRDefault="009E7AF9" w:rsidP="009E7AF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Hack4NF October 15 – November 4</w:t>
      </w:r>
    </w:p>
    <w:p w14:paraId="0BDECDBC" w14:textId="77777777" w:rsidR="009E7AF9" w:rsidRPr="00BA5BE8" w:rsidRDefault="009E7AF9" w:rsidP="009E7AF9">
      <w:pPr>
        <w:rPr>
          <w:b/>
          <w:bCs/>
          <w:sz w:val="36"/>
          <w:szCs w:val="36"/>
          <w:u w:val="single"/>
        </w:rPr>
      </w:pPr>
      <w:r w:rsidRPr="00BA5BE8">
        <w:rPr>
          <w:b/>
          <w:bCs/>
          <w:sz w:val="36"/>
          <w:szCs w:val="36"/>
          <w:u w:val="single"/>
        </w:rPr>
        <w:t>Challenge #3</w:t>
      </w:r>
      <w:r>
        <w:rPr>
          <w:b/>
          <w:bCs/>
          <w:sz w:val="36"/>
          <w:szCs w:val="36"/>
          <w:u w:val="single"/>
        </w:rPr>
        <w:t xml:space="preserve"> - </w:t>
      </w:r>
      <w:r w:rsidRPr="00BA5BE8">
        <w:rPr>
          <w:b/>
          <w:bCs/>
          <w:sz w:val="36"/>
          <w:szCs w:val="36"/>
          <w:u w:val="single"/>
        </w:rPr>
        <w:t>In silico drug target screening for NF</w:t>
      </w:r>
    </w:p>
    <w:p w14:paraId="7D875553" w14:textId="2F1807CF" w:rsidR="009E7AF9" w:rsidRDefault="009E7AF9" w:rsidP="009E7AF9"/>
    <w:p w14:paraId="47F0544F" w14:textId="50DD1D9E" w:rsidR="009E7AF9" w:rsidRDefault="009E7AF9" w:rsidP="009E7AF9">
      <w:pPr>
        <w:rPr>
          <w:i/>
          <w:iCs/>
        </w:rPr>
      </w:pPr>
      <w:r w:rsidRPr="009E7AF9">
        <w:rPr>
          <w:i/>
          <w:iCs/>
        </w:rPr>
        <w:t>[method / approaches are available starting page 3]</w:t>
      </w:r>
    </w:p>
    <w:p w14:paraId="4DC60F56" w14:textId="60FD67A7" w:rsidR="00296E2A" w:rsidRDefault="00296E2A" w:rsidP="009E7AF9">
      <w:pPr>
        <w:rPr>
          <w:i/>
          <w:iCs/>
        </w:rPr>
      </w:pPr>
      <w:r>
        <w:rPr>
          <w:i/>
          <w:iCs/>
        </w:rPr>
        <w:t>Use this Box Link to get access to all</w:t>
      </w:r>
      <w:r w:rsidR="00B57A64">
        <w:rPr>
          <w:i/>
          <w:iCs/>
        </w:rPr>
        <w:t xml:space="preserve"> input &amp;</w:t>
      </w:r>
      <w:r>
        <w:rPr>
          <w:i/>
          <w:iCs/>
        </w:rPr>
        <w:t xml:space="preserve"> code</w:t>
      </w:r>
      <w:r w:rsidR="00B57A64">
        <w:rPr>
          <w:i/>
          <w:iCs/>
        </w:rPr>
        <w:t>.</w:t>
      </w:r>
    </w:p>
    <w:p w14:paraId="747E5E89" w14:textId="7CFA356F" w:rsidR="00B57A64" w:rsidRPr="009E7AF9" w:rsidRDefault="00BB5443" w:rsidP="009E7AF9">
      <w:pPr>
        <w:rPr>
          <w:i/>
          <w:iCs/>
        </w:rPr>
      </w:pPr>
      <w:hyperlink r:id="rId6" w:history="1">
        <w:r w:rsidRPr="00643CB3">
          <w:rPr>
            <w:rStyle w:val="Hyperlink"/>
            <w:i/>
            <w:iCs/>
          </w:rPr>
          <w:t>https://bcm.box.com/s/084dua8kb02kq2s540fqwk0bmpn9ar7o</w:t>
        </w:r>
      </w:hyperlink>
      <w:r>
        <w:rPr>
          <w:i/>
          <w:iCs/>
        </w:rPr>
        <w:t xml:space="preserve"> </w:t>
      </w:r>
    </w:p>
    <w:p w14:paraId="3A6DA6CA" w14:textId="77777777" w:rsidR="009E7AF9" w:rsidRDefault="009E7AF9" w:rsidP="009E7AF9"/>
    <w:p w14:paraId="4BE13B8D" w14:textId="77777777" w:rsidR="009E7AF9" w:rsidRPr="00BA5BE8" w:rsidRDefault="009E7AF9" w:rsidP="009E7AF9">
      <w:pPr>
        <w:rPr>
          <w:b/>
          <w:bCs/>
        </w:rPr>
      </w:pPr>
      <w:r w:rsidRPr="00BA5BE8">
        <w:rPr>
          <w:b/>
          <w:bCs/>
        </w:rPr>
        <w:t>Background:</w:t>
      </w:r>
    </w:p>
    <w:p w14:paraId="1AB6675E" w14:textId="77777777" w:rsidR="009E7AF9" w:rsidRDefault="009E7AF9" w:rsidP="009E7AF9">
      <w:r w:rsidRPr="00BA5BE8">
        <w:t xml:space="preserve">One of the most common malignancies affecting adults with Neurofibromatosis type 1 (NF1) is the </w:t>
      </w:r>
      <w:r w:rsidRPr="00CE71F1">
        <w:t>malignant peripheral nerve sheath tumor (MPNST),</w:t>
      </w:r>
      <w:r w:rsidRPr="00BA5BE8">
        <w:rPr>
          <w:b/>
          <w:bCs/>
        </w:rPr>
        <w:t xml:space="preserve"> </w:t>
      </w:r>
      <w:r w:rsidRPr="00BA5BE8">
        <w:t>an aggressive and often fatal sarcoma that commonly arises from benign plexiform neurofibromas.</w:t>
      </w:r>
      <w:r>
        <w:t xml:space="preserve"> MPNST, u</w:t>
      </w:r>
      <w:r w:rsidRPr="00BA5BE8">
        <w:t>ndifferentiated pleomorphic sarcoma</w:t>
      </w:r>
      <w:r>
        <w:t>, h</w:t>
      </w:r>
      <w:r w:rsidRPr="00BA5BE8">
        <w:t>igh-grade glioma</w:t>
      </w:r>
      <w:r>
        <w:t>, o</w:t>
      </w:r>
      <w:r w:rsidRPr="00BA5BE8">
        <w:t>varian cancer</w:t>
      </w:r>
      <w:r>
        <w:t>, and m</w:t>
      </w:r>
      <w:r w:rsidRPr="00BA5BE8">
        <w:t>elanoma</w:t>
      </w:r>
      <w:r>
        <w:t xml:space="preserve"> appear to be more deadly in people with NF [1]. Currently, there is no targeted therapy for these patients.</w:t>
      </w:r>
    </w:p>
    <w:p w14:paraId="62A83E23" w14:textId="77777777" w:rsidR="009E7AF9" w:rsidRDefault="009E7AF9" w:rsidP="009E7AF9"/>
    <w:p w14:paraId="6B64BF5F" w14:textId="77777777" w:rsidR="009E7AF9" w:rsidRPr="00CE71F1" w:rsidRDefault="009E7AF9" w:rsidP="009E7AF9">
      <w:pPr>
        <w:rPr>
          <w:b/>
          <w:bCs/>
        </w:rPr>
      </w:pPr>
      <w:r w:rsidRPr="00CE71F1">
        <w:rPr>
          <w:b/>
          <w:bCs/>
        </w:rPr>
        <w:t>Observations:</w:t>
      </w:r>
    </w:p>
    <w:p w14:paraId="130E869E" w14:textId="77777777" w:rsidR="009E7AF9" w:rsidRDefault="009E7AF9" w:rsidP="009E7AF9">
      <w:r w:rsidRPr="00DE3437">
        <w:t>To understand the genomic landscape of this list of cancer [MPNST, undifferentiated pleomorphic sarcoma, high-grade glioma, ovarian cancer, melanoma] that appears more deadly in NF patients, I looked up several papers and did some observational analysis, which suggests Chr8q copy number gain seem to be a universal biomarker we could focus on.</w:t>
      </w:r>
    </w:p>
    <w:p w14:paraId="2F4F0C7A" w14:textId="77777777" w:rsidR="009E7AF9" w:rsidRDefault="009E7AF9" w:rsidP="009E7AF9"/>
    <w:p w14:paraId="069E7D30" w14:textId="77777777" w:rsidR="009E7AF9" w:rsidRDefault="009E7AF9" w:rsidP="009E7AF9">
      <w:proofErr w:type="spellStart"/>
      <w:r>
        <w:t>Dehner</w:t>
      </w:r>
      <w:proofErr w:type="spellEnd"/>
      <w:r>
        <w:t xml:space="preserve"> and Moon et al. (2021) compared Tumor (T) and Xenograft (X) samples paired with tumor-adjacent normal samples (16 pairs) to describe the genomic landscape of MPNST. According to their CNV analysis, </w:t>
      </w:r>
      <w:r>
        <w:rPr>
          <w:rStyle w:val="Strong"/>
          <w:color w:val="0E101A"/>
          <w:u w:val="single"/>
        </w:rPr>
        <w:t>chromosome 8q gain (chr8q+)</w:t>
      </w:r>
      <w:r>
        <w:t> seems to be universal across most MPNST samples [</w:t>
      </w:r>
      <w:r>
        <w:rPr>
          <w:rStyle w:val="Strong"/>
          <w:color w:val="0E101A"/>
        </w:rPr>
        <w:t>Figure. 1A &amp; 1C</w:t>
      </w:r>
      <w:r>
        <w:t xml:space="preserve">] compared to the benign tumors (plexiform </w:t>
      </w:r>
      <w:proofErr w:type="spellStart"/>
      <w:r>
        <w:t>nerofibromas</w:t>
      </w:r>
      <w:proofErr w:type="spellEnd"/>
      <w:r>
        <w:t>) [</w:t>
      </w:r>
      <w:r>
        <w:rPr>
          <w:rStyle w:val="Strong"/>
          <w:color w:val="0E101A"/>
        </w:rPr>
        <w:t>Figure 1B</w:t>
      </w:r>
      <w:r>
        <w:t>].</w:t>
      </w:r>
    </w:p>
    <w:p w14:paraId="09355E40" w14:textId="77777777" w:rsidR="009E7AF9" w:rsidRDefault="009E7AF9" w:rsidP="009E7AF9">
      <w:r>
        <w:t xml:space="preserve"> </w:t>
      </w:r>
      <w:r>
        <w:fldChar w:fldCharType="begin"/>
      </w:r>
      <w:r>
        <w:instrText xml:space="preserve"> INCLUDEPICTURE "https://df6sxcketz7bb.cloudfront.net/manuscripts/146000/146351/large/jci.insight.146351.f2.jpg"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2F773D" wp14:editId="3AFE583F">
            <wp:extent cx="6837028" cy="2958882"/>
            <wp:effectExtent l="0" t="0" r="0" b="63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76" b="27978"/>
                    <a:stretch/>
                  </pic:blipFill>
                  <pic:spPr bwMode="auto">
                    <a:xfrm>
                      <a:off x="0" y="0"/>
                      <a:ext cx="6909686" cy="299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F6D7F7C" w14:textId="77777777" w:rsidR="009E7AF9" w:rsidRDefault="009E7AF9" w:rsidP="009E7AF9">
      <w:r>
        <w:rPr>
          <w:rStyle w:val="figuretitle"/>
          <w:rFonts w:ascii="Helvetica Neue" w:hAnsi="Helvetica Neue"/>
          <w:b/>
          <w:bCs/>
          <w:color w:val="000000"/>
          <w:shd w:val="clear" w:color="auto" w:fill="FFFFFF"/>
        </w:rPr>
        <w:t>Figure 1: Chr8q gain is the most prevalent copy number variation in MPNST PDX.</w:t>
      </w:r>
      <w:r>
        <w:rPr>
          <w:rFonts w:ascii="Helvetica Neue" w:hAnsi="Helvetica Neue"/>
          <w:color w:val="000000"/>
          <w:shd w:val="clear" w:color="auto" w:fill="FFFFFF"/>
        </w:rPr>
        <w:t> (</w:t>
      </w:r>
      <w:r>
        <w:rPr>
          <w:rFonts w:ascii="Helvetica Neue" w:hAnsi="Helvetica Neue"/>
          <w:b/>
          <w:bCs/>
          <w:color w:val="000000"/>
          <w:shd w:val="clear" w:color="auto" w:fill="FFFFFF"/>
        </w:rPr>
        <w:t>A</w:t>
      </w:r>
      <w:r>
        <w:rPr>
          <w:rFonts w:ascii="Helvetica Neue" w:hAnsi="Helvetica Neue"/>
          <w:color w:val="000000"/>
          <w:shd w:val="clear" w:color="auto" w:fill="FFFFFF"/>
        </w:rPr>
        <w:t>) Copy number variation (CNV) plot of all 8 MPNST PDX pairs. (</w:t>
      </w:r>
      <w:r>
        <w:rPr>
          <w:rFonts w:ascii="Helvetica Neue" w:hAnsi="Helvetica Neue"/>
          <w:b/>
          <w:bCs/>
          <w:color w:val="000000"/>
          <w:shd w:val="clear" w:color="auto" w:fill="FFFFFF"/>
        </w:rPr>
        <w:t>B</w:t>
      </w:r>
      <w:r>
        <w:rPr>
          <w:rFonts w:ascii="Helvetica Neue" w:hAnsi="Helvetica Neue"/>
          <w:color w:val="000000"/>
          <w:shd w:val="clear" w:color="auto" w:fill="FFFFFF"/>
        </w:rPr>
        <w:t xml:space="preserve">) CNV plot of </w:t>
      </w:r>
      <w:r>
        <w:rPr>
          <w:rFonts w:ascii="Helvetica Neue" w:hAnsi="Helvetica Neue"/>
          <w:color w:val="000000"/>
          <w:shd w:val="clear" w:color="auto" w:fill="FFFFFF"/>
        </w:rPr>
        <w:lastRenderedPageBreak/>
        <w:t>all 7 PN samples.</w:t>
      </w:r>
      <w:r w:rsidRPr="002B3FCE">
        <w:t xml:space="preserve"> </w:t>
      </w:r>
      <w:r w:rsidRPr="002B3FCE">
        <w:rPr>
          <w:rFonts w:ascii="Helvetica Neue" w:hAnsi="Helvetica Neue"/>
          <w:color w:val="000000"/>
          <w:shd w:val="clear" w:color="auto" w:fill="FFFFFF"/>
        </w:rPr>
        <w:t>(</w:t>
      </w:r>
      <w:r w:rsidRPr="002B3FCE">
        <w:rPr>
          <w:rFonts w:ascii="Helvetica Neue" w:hAnsi="Helvetica Neue"/>
          <w:b/>
          <w:bCs/>
          <w:color w:val="000000"/>
          <w:shd w:val="clear" w:color="auto" w:fill="FFFFFF"/>
        </w:rPr>
        <w:t>C</w:t>
      </w:r>
      <w:r w:rsidRPr="002B3FCE">
        <w:rPr>
          <w:rFonts w:ascii="Helvetica Neue" w:hAnsi="Helvetica Neue"/>
          <w:color w:val="000000"/>
          <w:shd w:val="clear" w:color="auto" w:fill="FFFFFF"/>
        </w:rPr>
        <w:t xml:space="preserve">) Representative CNV heatmap with hierarchical clustering of results from </w:t>
      </w:r>
      <w:proofErr w:type="spellStart"/>
      <w:r w:rsidRPr="002B3FCE">
        <w:rPr>
          <w:rFonts w:ascii="Helvetica Neue" w:hAnsi="Helvetica Neue"/>
          <w:color w:val="000000"/>
          <w:shd w:val="clear" w:color="auto" w:fill="FFFFFF"/>
        </w:rPr>
        <w:t>inferCNV</w:t>
      </w:r>
      <w:proofErr w:type="spellEnd"/>
      <w:r w:rsidRPr="002B3FCE">
        <w:rPr>
          <w:rFonts w:ascii="Helvetica Neue" w:hAnsi="Helvetica Neue"/>
          <w:color w:val="000000"/>
          <w:shd w:val="clear" w:color="auto" w:fill="FFFFFF"/>
        </w:rPr>
        <w:t xml:space="preserve"> analysis of </w:t>
      </w:r>
      <w:proofErr w:type="spellStart"/>
      <w:r w:rsidRPr="002B3FCE">
        <w:rPr>
          <w:rFonts w:ascii="Helvetica Neue" w:hAnsi="Helvetica Neue"/>
          <w:color w:val="000000"/>
          <w:shd w:val="clear" w:color="auto" w:fill="FFFFFF"/>
        </w:rPr>
        <w:t>scRNA</w:t>
      </w:r>
      <w:proofErr w:type="spellEnd"/>
      <w:r w:rsidRPr="002B3FCE">
        <w:rPr>
          <w:rFonts w:ascii="Helvetica Neue" w:hAnsi="Helvetica Neue"/>
          <w:color w:val="000000"/>
          <w:shd w:val="clear" w:color="auto" w:fill="FFFFFF"/>
        </w:rPr>
        <w:t>-seq result of WU-356.</w:t>
      </w:r>
    </w:p>
    <w:p w14:paraId="06C0A7C5" w14:textId="77777777" w:rsidR="009E7AF9" w:rsidRDefault="009E7AF9" w:rsidP="009E7AF9"/>
    <w:p w14:paraId="27F0DD60" w14:textId="77777777" w:rsidR="009E7AF9" w:rsidRDefault="009E7AF9" w:rsidP="009E7AF9">
      <w:r>
        <w:t>To investigate further, I looked up other cancers that could be a high risk for NF patients. I collected from ovarian cancer patients with CNV [</w:t>
      </w:r>
      <w:r>
        <w:rPr>
          <w:rStyle w:val="Strong"/>
          <w:color w:val="0E101A"/>
        </w:rPr>
        <w:t>Figure 2</w:t>
      </w:r>
      <w:r>
        <w:t xml:space="preserve">] </w:t>
      </w:r>
      <w:proofErr w:type="gramStart"/>
      <w:r>
        <w:t>and also</w:t>
      </w:r>
      <w:proofErr w:type="gramEnd"/>
      <w:r>
        <w:t xml:space="preserve"> from melanoma CNV cancer patients [</w:t>
      </w:r>
      <w:r>
        <w:rPr>
          <w:rStyle w:val="Strong"/>
          <w:color w:val="0E101A"/>
        </w:rPr>
        <w:t>Figure 3</w:t>
      </w:r>
      <w:r>
        <w:t>]. Both figures suggest there is a common chr8q+ that could be a biomarker of interest we can look for.</w:t>
      </w:r>
      <w:r w:rsidRPr="00B170E0">
        <w:rPr>
          <w:noProof/>
        </w:rPr>
        <w:drawing>
          <wp:inline distT="0" distB="0" distL="0" distR="0" wp14:anchorId="4A8C30BE" wp14:editId="7F36CA47">
            <wp:extent cx="5943600" cy="2882265"/>
            <wp:effectExtent l="0" t="0" r="0" b="635"/>
            <wp:docPr id="2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A7AD43C-19A5-7704-A28D-C9ED78569C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A7AD43C-19A5-7704-A28D-C9ED78569C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772D" w14:textId="77777777" w:rsidR="009E7AF9" w:rsidRPr="00071AFB" w:rsidRDefault="009E7AF9" w:rsidP="009E7AF9">
      <w:r w:rsidRPr="00071AFB">
        <w:rPr>
          <w:b/>
          <w:bCs/>
        </w:rPr>
        <w:t>Figure 2:</w:t>
      </w:r>
      <w:r w:rsidRPr="00071AFB">
        <w:t xml:space="preserve"> Ovarian CNV plot from 1909 samples from </w:t>
      </w:r>
      <w:proofErr w:type="spellStart"/>
      <w:r w:rsidRPr="00071AFB">
        <w:t>cBioPortal</w:t>
      </w:r>
      <w:proofErr w:type="spellEnd"/>
      <w:r>
        <w:t xml:space="preserve"> [3]</w:t>
      </w:r>
      <w:r w:rsidRPr="00071AFB">
        <w:t>.</w:t>
      </w:r>
    </w:p>
    <w:p w14:paraId="0F0DE83F" w14:textId="77777777" w:rsidR="009E7AF9" w:rsidRDefault="009E7AF9" w:rsidP="009E7AF9">
      <w:r w:rsidRPr="00B170E0">
        <w:rPr>
          <w:noProof/>
        </w:rPr>
        <w:drawing>
          <wp:inline distT="0" distB="0" distL="0" distR="0" wp14:anchorId="73FAFD27" wp14:editId="7ECEA8A4">
            <wp:extent cx="5943600" cy="2888615"/>
            <wp:effectExtent l="0" t="0" r="0" b="0"/>
            <wp:docPr id="27" name="Picture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A7AD43C-19A5-7704-A28D-C9ED78569C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A7AD43C-19A5-7704-A28D-C9ED78569C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5C5" w14:textId="77777777" w:rsidR="009E7AF9" w:rsidRPr="00071AFB" w:rsidRDefault="009E7AF9" w:rsidP="009E7AF9">
      <w:r w:rsidRPr="00071AFB">
        <w:rPr>
          <w:b/>
          <w:bCs/>
        </w:rPr>
        <w:t xml:space="preserve">Figure </w:t>
      </w:r>
      <w:r>
        <w:rPr>
          <w:b/>
          <w:bCs/>
        </w:rPr>
        <w:t>3</w:t>
      </w:r>
      <w:r w:rsidRPr="00071AFB">
        <w:rPr>
          <w:b/>
          <w:bCs/>
        </w:rPr>
        <w:t>:</w:t>
      </w:r>
      <w:r w:rsidRPr="00071AFB">
        <w:t xml:space="preserve"> </w:t>
      </w:r>
      <w:r w:rsidRPr="00B170E0">
        <w:t>Melanoma</w:t>
      </w:r>
      <w:r w:rsidRPr="00071AFB">
        <w:t xml:space="preserve"> CNV plot from </w:t>
      </w:r>
      <w:r w:rsidRPr="00B170E0">
        <w:t xml:space="preserve">2835 </w:t>
      </w:r>
      <w:r w:rsidRPr="00071AFB">
        <w:t xml:space="preserve">samples from </w:t>
      </w:r>
      <w:proofErr w:type="spellStart"/>
      <w:r w:rsidRPr="00071AFB">
        <w:t>cBioPortal</w:t>
      </w:r>
      <w:proofErr w:type="spellEnd"/>
      <w:r w:rsidRPr="00071AFB">
        <w:t>.</w:t>
      </w:r>
    </w:p>
    <w:p w14:paraId="68B408D6" w14:textId="77777777" w:rsidR="009E7AF9" w:rsidRDefault="009E7AF9" w:rsidP="009E7AF9"/>
    <w:p w14:paraId="5DC3E483" w14:textId="77777777" w:rsidR="009E7AF9" w:rsidRDefault="009E7AF9" w:rsidP="009E7AF9">
      <w:r>
        <w:t xml:space="preserve">[1] “NF1 Associated with More Cancer Types Than Previously Known - NCI.” </w:t>
      </w:r>
      <w:proofErr w:type="spellStart"/>
      <w:r>
        <w:t>CgvBlogPost</w:t>
      </w:r>
      <w:proofErr w:type="spellEnd"/>
      <w:r>
        <w:t xml:space="preserve">, April 20, 2021. </w:t>
      </w:r>
      <w:proofErr w:type="spellStart"/>
      <w:proofErr w:type="gramStart"/>
      <w:r>
        <w:t>Nciglobal,ncienterprise</w:t>
      </w:r>
      <w:proofErr w:type="spellEnd"/>
      <w:proofErr w:type="gramEnd"/>
      <w:r>
        <w:t xml:space="preserve">. </w:t>
      </w:r>
      <w:hyperlink r:id="rId10" w:history="1">
        <w:r>
          <w:rPr>
            <w:rStyle w:val="Hyperlink"/>
          </w:rPr>
          <w:t>https://www.cancer.gov/news-events/cancer-currents-blog/2021/nf1-associated-with-more-cancer-types</w:t>
        </w:r>
      </w:hyperlink>
      <w:r>
        <w:t>.</w:t>
      </w:r>
    </w:p>
    <w:p w14:paraId="3F226F93" w14:textId="77777777" w:rsidR="009E7AF9" w:rsidRDefault="009E7AF9" w:rsidP="009E7AF9"/>
    <w:p w14:paraId="271F2927" w14:textId="77777777" w:rsidR="009E7AF9" w:rsidRDefault="009E7AF9" w:rsidP="009E7AF9">
      <w:r>
        <w:t>[2</w:t>
      </w:r>
      <w:proofErr w:type="gramStart"/>
      <w:r>
        <w:t xml:space="preserve">]  </w:t>
      </w:r>
      <w:proofErr w:type="spellStart"/>
      <w:r w:rsidRPr="002B3FCE">
        <w:t>Dehner</w:t>
      </w:r>
      <w:proofErr w:type="spellEnd"/>
      <w:proofErr w:type="gramEnd"/>
      <w:r w:rsidRPr="002B3FCE">
        <w:t xml:space="preserve"> C, Moon CI et al. Chromosome 8 gain is associated with high-grade transformation in MPNST. JCI Insight. (2021)</w:t>
      </w:r>
    </w:p>
    <w:p w14:paraId="717A9355" w14:textId="77777777" w:rsidR="009E7AF9" w:rsidRDefault="009E7AF9" w:rsidP="009E7AF9"/>
    <w:p w14:paraId="06731FBD" w14:textId="77777777" w:rsidR="009E7AF9" w:rsidRDefault="009E7AF9" w:rsidP="009E7AF9">
      <w:r>
        <w:t xml:space="preserve">[3] </w:t>
      </w:r>
      <w:proofErr w:type="spellStart"/>
      <w:r w:rsidRPr="00227771">
        <w:t>Cerami</w:t>
      </w:r>
      <w:proofErr w:type="spellEnd"/>
      <w:r w:rsidRPr="00227771">
        <w:t xml:space="preserve"> et al. The </w:t>
      </w:r>
      <w:proofErr w:type="spellStart"/>
      <w:r w:rsidRPr="00227771">
        <w:t>cBio</w:t>
      </w:r>
      <w:proofErr w:type="spellEnd"/>
      <w:r w:rsidRPr="00227771">
        <w:t xml:space="preserve"> Cancer Genomics Portal: An Open Platform for Exploring Multidimensional Cancer Genomics Data. Cancer Discovery. May 2012 2; 401. PubMed.</w:t>
      </w:r>
    </w:p>
    <w:p w14:paraId="099552E1" w14:textId="77777777" w:rsidR="009E7AF9" w:rsidRDefault="009E7AF9" w:rsidP="009E7AF9"/>
    <w:p w14:paraId="40994493" w14:textId="77777777" w:rsidR="009E7AF9" w:rsidRPr="00B170E0" w:rsidRDefault="009E7AF9" w:rsidP="009E7AF9">
      <w:pPr>
        <w:rPr>
          <w:b/>
          <w:bCs/>
        </w:rPr>
      </w:pPr>
      <w:r w:rsidRPr="00B170E0">
        <w:rPr>
          <w:b/>
          <w:bCs/>
        </w:rPr>
        <w:t>Assumptions</w:t>
      </w:r>
      <w:r>
        <w:rPr>
          <w:b/>
          <w:bCs/>
        </w:rPr>
        <w:t xml:space="preserve"> / Hypothesis:</w:t>
      </w:r>
    </w:p>
    <w:p w14:paraId="52E89624" w14:textId="77777777" w:rsidR="009E7AF9" w:rsidRDefault="009E7AF9" w:rsidP="009E7AF9">
      <w:r w:rsidRPr="00B170E0">
        <w:t>NF1-MPNST, Melanomas/Ovarian</w:t>
      </w:r>
      <w:r>
        <w:t xml:space="preserve"> (NF-high-risk cancers)</w:t>
      </w:r>
      <w:r w:rsidRPr="00B170E0">
        <w:t xml:space="preserve"> </w:t>
      </w:r>
      <w:r>
        <w:t>are commonly</w:t>
      </w:r>
      <w:r w:rsidRPr="00B170E0">
        <w:t xml:space="preserve"> associated with </w:t>
      </w:r>
      <w:r>
        <w:t xml:space="preserve">chr8q+. </w:t>
      </w:r>
    </w:p>
    <w:p w14:paraId="3FD4BBA5" w14:textId="77777777" w:rsidR="009E7AF9" w:rsidRPr="003E0046" w:rsidRDefault="009E7AF9" w:rsidP="009E7AF9">
      <w:pPr>
        <w:rPr>
          <w:b/>
          <w:bCs/>
        </w:rPr>
      </w:pPr>
      <w:r w:rsidRPr="003E0046">
        <w:rPr>
          <w:b/>
          <w:bCs/>
          <w:highlight w:val="yellow"/>
        </w:rPr>
        <w:t>Listing targetable/non-targetable drugs or gene knockouts that could be more sensitive toward NF patients with high-risk cancers can benefit the treatment responses</w:t>
      </w:r>
      <w:r w:rsidRPr="003E0046">
        <w:rPr>
          <w:b/>
          <w:bCs/>
        </w:rPr>
        <w:t>.</w:t>
      </w:r>
    </w:p>
    <w:p w14:paraId="27E454E7" w14:textId="592895EF" w:rsidR="00FF4711" w:rsidRDefault="00FF4711"/>
    <w:p w14:paraId="2036A15C" w14:textId="6325E24F" w:rsidR="00296E2A" w:rsidRPr="00296E2A" w:rsidRDefault="009E7AF9" w:rsidP="009E7AF9">
      <w:pPr>
        <w:rPr>
          <w:b/>
          <w:bCs/>
          <w:sz w:val="36"/>
          <w:szCs w:val="36"/>
          <w:u w:val="single"/>
        </w:rPr>
      </w:pPr>
      <w:r w:rsidRPr="00296E2A">
        <w:rPr>
          <w:b/>
          <w:bCs/>
          <w:sz w:val="36"/>
          <w:szCs w:val="36"/>
          <w:u w:val="single"/>
        </w:rPr>
        <w:t>Approach</w:t>
      </w:r>
      <w:r w:rsidRPr="00296E2A">
        <w:rPr>
          <w:b/>
          <w:bCs/>
          <w:sz w:val="36"/>
          <w:szCs w:val="36"/>
          <w:u w:val="single"/>
        </w:rPr>
        <w:t>:</w:t>
      </w:r>
    </w:p>
    <w:p w14:paraId="4221C3E8" w14:textId="77777777" w:rsidR="00296E2A" w:rsidRDefault="00296E2A" w:rsidP="009E7AF9">
      <w:pPr>
        <w:rPr>
          <w:b/>
          <w:bCs/>
        </w:rPr>
      </w:pPr>
    </w:p>
    <w:p w14:paraId="2583E9DA" w14:textId="203591A9" w:rsidR="00296E2A" w:rsidRPr="00296E2A" w:rsidRDefault="00296E2A" w:rsidP="009E7AF9">
      <w:pPr>
        <w:rPr>
          <w:b/>
          <w:bCs/>
        </w:rPr>
      </w:pPr>
      <w:r w:rsidRPr="00296E2A">
        <w:rPr>
          <w:b/>
          <w:bCs/>
        </w:rPr>
        <w:t>Step 1: Data collection</w:t>
      </w:r>
    </w:p>
    <w:p w14:paraId="2D35138F" w14:textId="77777777" w:rsidR="00296E2A" w:rsidRDefault="009E7AF9" w:rsidP="009E7AF9">
      <w:r>
        <w:t xml:space="preserve">I collected cell lines from the </w:t>
      </w:r>
      <w:proofErr w:type="spellStart"/>
      <w:r w:rsidRPr="00F22104">
        <w:t>DepMap</w:t>
      </w:r>
      <w:proofErr w:type="spellEnd"/>
      <w:r>
        <w:t xml:space="preserve"> portal (</w:t>
      </w:r>
      <w:hyperlink r:id="rId11" w:history="1">
        <w:r w:rsidRPr="005F17CF">
          <w:rPr>
            <w:rStyle w:val="Hyperlink"/>
          </w:rPr>
          <w:t>https://depmap.org/portal/</w:t>
        </w:r>
      </w:hyperlink>
      <w:r>
        <w:t>) which has a collection of 1800+ human cell lines drug screening and gene knockout data.</w:t>
      </w:r>
    </w:p>
    <w:p w14:paraId="664C3F07" w14:textId="21F6695D" w:rsidR="00296E2A" w:rsidRDefault="00296E2A" w:rsidP="009E7AF9">
      <w:r>
        <w:rPr>
          <w:noProof/>
        </w:rPr>
        <w:drawing>
          <wp:inline distT="0" distB="0" distL="0" distR="0" wp14:anchorId="0534D753" wp14:editId="4327DB91">
            <wp:extent cx="5943600" cy="13227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6CF2" w14:textId="161AECAD" w:rsidR="00296E2A" w:rsidRDefault="009E7AF9" w:rsidP="00296E2A">
      <w:r>
        <w:t xml:space="preserve">Based on the availability, I collected cell lines from the following cancer list: </w:t>
      </w:r>
    </w:p>
    <w:p w14:paraId="3DFD3ACC" w14:textId="5CE00D98" w:rsidR="00296E2A" w:rsidRDefault="00296E2A" w:rsidP="00296E2A">
      <w:r w:rsidRPr="00296E2A">
        <w:rPr>
          <w:b/>
          <w:bCs/>
        </w:rPr>
        <w:t>cell_line_id_melanoma_ovarian_mpnst.txt</w:t>
      </w:r>
      <w:r>
        <w:t xml:space="preserve"> </w:t>
      </w:r>
      <w:r>
        <w:sym w:font="Wingdings" w:char="F0E8"/>
      </w:r>
      <w:r>
        <w:t xml:space="preserve"> full list of cell line ID</w:t>
      </w:r>
      <w:r>
        <w:br/>
      </w:r>
      <w:r w:rsidRPr="00BA5BE8">
        <w:t>MPNST</w:t>
      </w:r>
      <w:r>
        <w:t xml:space="preserve"> (n = 5)</w:t>
      </w:r>
    </w:p>
    <w:p w14:paraId="36C57974" w14:textId="77777777" w:rsidR="00296E2A" w:rsidRDefault="00296E2A" w:rsidP="00296E2A">
      <w:r w:rsidRPr="00BA5BE8">
        <w:t>Ovaria</w:t>
      </w:r>
      <w:r>
        <w:t>n (n = 67)</w:t>
      </w:r>
    </w:p>
    <w:p w14:paraId="50D12CB5" w14:textId="77777777" w:rsidR="00296E2A" w:rsidRDefault="00296E2A" w:rsidP="00296E2A">
      <w:r w:rsidRPr="00BA5BE8">
        <w:t>Melanoma</w:t>
      </w:r>
      <w:r>
        <w:t xml:space="preserve"> (n = 105)</w:t>
      </w:r>
    </w:p>
    <w:p w14:paraId="050CE37F" w14:textId="341289F5" w:rsidR="009E7AF9" w:rsidRDefault="009E7AF9"/>
    <w:p w14:paraId="4643558B" w14:textId="2CCB0AAA" w:rsidR="00296E2A" w:rsidRDefault="00296E2A">
      <w:r>
        <w:t xml:space="preserve">From the </w:t>
      </w:r>
      <w:proofErr w:type="spellStart"/>
      <w:r>
        <w:t>DepMap</w:t>
      </w:r>
      <w:proofErr w:type="spellEnd"/>
      <w:r>
        <w:t xml:space="preserve"> Portal other input data are available.</w:t>
      </w:r>
    </w:p>
    <w:p w14:paraId="4E9DA8DA" w14:textId="39184F12" w:rsidR="00296E2A" w:rsidRDefault="00296E2A">
      <w:pPr>
        <w:rPr>
          <w:b/>
          <w:bCs/>
        </w:rPr>
      </w:pPr>
    </w:p>
    <w:p w14:paraId="73AD9808" w14:textId="77777777" w:rsidR="00B57A64" w:rsidRDefault="00B57A64" w:rsidP="00B57A64">
      <w:pPr>
        <w:rPr>
          <w:b/>
          <w:bCs/>
        </w:rPr>
      </w:pPr>
      <w:r w:rsidRPr="00B57A64">
        <w:rPr>
          <w:b/>
          <w:bCs/>
        </w:rPr>
        <w:t xml:space="preserve">8q_Arm_level_CNAs.csv </w:t>
      </w:r>
      <w:r w:rsidRPr="00B57A64">
        <w:rPr>
          <w:b/>
          <w:bCs/>
        </w:rPr>
        <w:sym w:font="Wingdings" w:char="F0E8"/>
      </w:r>
      <w:r w:rsidRPr="00B57A64">
        <w:rPr>
          <w:b/>
          <w:bCs/>
        </w:rPr>
        <w:t xml:space="preserve"> </w:t>
      </w:r>
    </w:p>
    <w:p w14:paraId="65AE5F1E" w14:textId="77777777" w:rsidR="00B57A64" w:rsidRDefault="00B57A64" w:rsidP="00B57A64">
      <w:hyperlink r:id="rId13" w:history="1">
        <w:r w:rsidRPr="00643CB3">
          <w:rPr>
            <w:rStyle w:val="Hyperlink"/>
          </w:rPr>
          <w:t>https://depmap.org/portal/download/all/?releasename=DepMap+Public+22Q4&amp;filename=OmicsCNGene.csv</w:t>
        </w:r>
      </w:hyperlink>
      <w:r>
        <w:t xml:space="preserve"> </w:t>
      </w:r>
    </w:p>
    <w:p w14:paraId="6D83F79C" w14:textId="77777777" w:rsidR="00B57A64" w:rsidRPr="00B57A64" w:rsidRDefault="00B57A64" w:rsidP="00B57A64">
      <w:r>
        <w:t>All cell line’s copy number variation data was log2 transformed with a pseudo-count of 1; log2(CN ratio + 1)].</w:t>
      </w:r>
    </w:p>
    <w:p w14:paraId="7734A12E" w14:textId="77777777" w:rsidR="00B57A64" w:rsidRDefault="00B57A64">
      <w:pPr>
        <w:rPr>
          <w:b/>
          <w:bCs/>
        </w:rPr>
      </w:pPr>
    </w:p>
    <w:p w14:paraId="7A8D9DC1" w14:textId="47AA77A8" w:rsidR="00B57A64" w:rsidRDefault="00B57A64">
      <w:pPr>
        <w:rPr>
          <w:b/>
          <w:bCs/>
        </w:rPr>
      </w:pPr>
      <w:r w:rsidRPr="00B57A64">
        <w:rPr>
          <w:b/>
          <w:bCs/>
        </w:rPr>
        <w:t>secondary-screen-dose-response-curve-parameters.csv</w:t>
      </w:r>
      <w:r>
        <w:rPr>
          <w:b/>
          <w:bCs/>
        </w:rPr>
        <w:t xml:space="preserve"> </w:t>
      </w:r>
      <w:r w:rsidRPr="00296E2A">
        <w:rPr>
          <w:b/>
          <w:bCs/>
        </w:rPr>
        <w:sym w:font="Wingdings" w:char="F0E8"/>
      </w:r>
    </w:p>
    <w:p w14:paraId="19AECA9C" w14:textId="20100DB4" w:rsidR="00B57A64" w:rsidRPr="00B57A64" w:rsidRDefault="00B57A64">
      <w:hyperlink r:id="rId14" w:history="1">
        <w:r w:rsidRPr="00B57A64">
          <w:rPr>
            <w:rStyle w:val="Hyperlink"/>
          </w:rPr>
          <w:t>https://depmap.org/portal/download/all/?releasename=PRISM+Repurposing+19Q4&amp;filename=secondary-screen-dose-response-curve-parameters.csv</w:t>
        </w:r>
      </w:hyperlink>
      <w:r w:rsidRPr="00B57A64">
        <w:t xml:space="preserve"> </w:t>
      </w:r>
    </w:p>
    <w:p w14:paraId="59415B28" w14:textId="7A6676B9" w:rsidR="00B57A64" w:rsidRPr="00B57A64" w:rsidRDefault="00B57A64" w:rsidP="00B57A64">
      <w:r>
        <w:t xml:space="preserve">This file </w:t>
      </w:r>
      <w:r w:rsidRPr="00B57A64">
        <w:t>contains results of pooled-cell line chemical-perturbation viability screens for 1,448 compounds screened against 489 cell lines in an 8-step, 4-fold dilution, starting from 10uM.</w:t>
      </w:r>
    </w:p>
    <w:p w14:paraId="1815E782" w14:textId="77777777" w:rsidR="00B57A64" w:rsidRDefault="00B57A64">
      <w:pPr>
        <w:rPr>
          <w:b/>
          <w:bCs/>
        </w:rPr>
      </w:pPr>
    </w:p>
    <w:p w14:paraId="0464D801" w14:textId="36E14129" w:rsidR="00296E2A" w:rsidRDefault="00296E2A">
      <w:r w:rsidRPr="00296E2A">
        <w:rPr>
          <w:b/>
          <w:bCs/>
        </w:rPr>
        <w:lastRenderedPageBreak/>
        <w:t>CRISPR_gene_effect.csv</w:t>
      </w:r>
      <w:r>
        <w:rPr>
          <w:b/>
          <w:bCs/>
        </w:rPr>
        <w:t xml:space="preserve"> </w:t>
      </w:r>
      <w:r w:rsidRPr="00296E2A">
        <w:rPr>
          <w:b/>
          <w:bCs/>
        </w:rPr>
        <w:sym w:font="Wingdings" w:char="F0E8"/>
      </w:r>
      <w:r>
        <w:rPr>
          <w:b/>
          <w:bCs/>
        </w:rPr>
        <w:t xml:space="preserve"> </w:t>
      </w:r>
      <w:hyperlink r:id="rId15" w:history="1">
        <w:r w:rsidRPr="00643CB3">
          <w:rPr>
            <w:rStyle w:val="Hyperlink"/>
          </w:rPr>
          <w:t>https://depmap.org/portal/download/all/?releasename=DepMap+Public+22Q4&amp;filename=CRISPRGeneEffect.csv</w:t>
        </w:r>
      </w:hyperlink>
      <w:r>
        <w:t xml:space="preserve"> </w:t>
      </w:r>
    </w:p>
    <w:p w14:paraId="4C0D44BB" w14:textId="0BAF5D55" w:rsidR="00296E2A" w:rsidRDefault="00B57A64">
      <w:r w:rsidRPr="00B57A64">
        <w:t>Gene Effect scores derived from CRISPR knockout screens published by Broad’s Achilles and Sanger’s SCORE projects.</w:t>
      </w:r>
      <w:r w:rsidRPr="00B57A64">
        <w:t xml:space="preserve"> </w:t>
      </w:r>
      <w:r w:rsidRPr="00B57A64">
        <w:t>Gene Effect scores were inferenced by Chronos. Chronos is an algorithm for inferring gene knockout fitness effects based on an explicit model of cell proliferation dynamics after CRISPR gene knockout</w:t>
      </w:r>
      <w:r>
        <w:t>.</w:t>
      </w:r>
    </w:p>
    <w:p w14:paraId="619C2B6B" w14:textId="3F3A81C9" w:rsidR="00B57A64" w:rsidRDefault="00B57A64"/>
    <w:p w14:paraId="6F5E5276" w14:textId="19555743" w:rsidR="006D7190" w:rsidRPr="00022DEC" w:rsidRDefault="006D7190" w:rsidP="006D7190">
      <w:pPr>
        <w:rPr>
          <w:b/>
          <w:bCs/>
          <w:sz w:val="28"/>
          <w:szCs w:val="28"/>
        </w:rPr>
      </w:pPr>
      <w:r w:rsidRPr="00022DEC">
        <w:rPr>
          <w:b/>
          <w:bCs/>
          <w:sz w:val="28"/>
          <w:szCs w:val="28"/>
        </w:rPr>
        <w:t xml:space="preserve">Step </w:t>
      </w:r>
      <w:r w:rsidRPr="00022DEC">
        <w:rPr>
          <w:b/>
          <w:bCs/>
          <w:sz w:val="28"/>
          <w:szCs w:val="28"/>
        </w:rPr>
        <w:t>2</w:t>
      </w:r>
      <w:r w:rsidRPr="00022DEC">
        <w:rPr>
          <w:b/>
          <w:bCs/>
          <w:sz w:val="28"/>
          <w:szCs w:val="28"/>
        </w:rPr>
        <w:t xml:space="preserve">: </w:t>
      </w:r>
      <w:r w:rsidRPr="00022DEC">
        <w:rPr>
          <w:b/>
          <w:bCs/>
          <w:sz w:val="28"/>
          <w:szCs w:val="28"/>
        </w:rPr>
        <w:t>Wilcoxon rank sum test with the AUC scores from drug screening data</w:t>
      </w:r>
    </w:p>
    <w:p w14:paraId="6E8545E5" w14:textId="0C07ABBF" w:rsidR="007402A7" w:rsidRDefault="007402A7" w:rsidP="006D7190">
      <w:r>
        <w:t>Wilcoxon rank sum test is a non-parametric test that assumes that the differences between paired samples are not normally distributed</w:t>
      </w:r>
      <w:r>
        <w:t>.</w:t>
      </w:r>
    </w:p>
    <w:p w14:paraId="1D5480ED" w14:textId="77777777" w:rsidR="007402A7" w:rsidRDefault="007402A7" w:rsidP="006D7190"/>
    <w:p w14:paraId="7B9B5AEA" w14:textId="4DE2C2F6" w:rsidR="007402A7" w:rsidRDefault="007402A7" w:rsidP="006D7190">
      <w:r>
        <w:t>Since samples cohort are independent, we used an unpaired Wilcoxon rank sum test for each treatment available.</w:t>
      </w:r>
    </w:p>
    <w:p w14:paraId="0F5E406C" w14:textId="77777777" w:rsidR="007402A7" w:rsidRDefault="007402A7" w:rsidP="006D7190"/>
    <w:p w14:paraId="227E484B" w14:textId="77777777" w:rsidR="007402A7" w:rsidRPr="007402A7" w:rsidRDefault="007402A7" w:rsidP="006D7190">
      <w:pPr>
        <w:rPr>
          <w:u w:val="single"/>
        </w:rPr>
      </w:pPr>
      <w:r w:rsidRPr="007402A7">
        <w:rPr>
          <w:u w:val="single"/>
        </w:rPr>
        <w:t>Null hypothesis: Median of the chr8q-gain AUC and the chr8q-gain AUC are equal.</w:t>
      </w:r>
      <w:r w:rsidRPr="007402A7">
        <w:rPr>
          <w:u w:val="single"/>
        </w:rPr>
        <w:br/>
      </w:r>
    </w:p>
    <w:p w14:paraId="558070D4" w14:textId="2DDA15AD" w:rsidR="007402A7" w:rsidRPr="007402A7" w:rsidRDefault="007402A7" w:rsidP="006D7190">
      <w:pPr>
        <w:rPr>
          <w:u w:val="single"/>
        </w:rPr>
      </w:pPr>
      <w:r w:rsidRPr="007402A7">
        <w:rPr>
          <w:u w:val="single"/>
        </w:rPr>
        <w:t>Alternative hypothesis: Median of the chr8q-gain AUC and the chr8q-gain AUC are different</w:t>
      </w:r>
    </w:p>
    <w:p w14:paraId="0CB195E0" w14:textId="77777777" w:rsidR="007402A7" w:rsidRDefault="007402A7" w:rsidP="006D7190">
      <w:pPr>
        <w:rPr>
          <w:b/>
          <w:bCs/>
        </w:rPr>
      </w:pPr>
    </w:p>
    <w:p w14:paraId="7A016061" w14:textId="61A832CC" w:rsidR="006D7190" w:rsidRPr="00296E2A" w:rsidRDefault="006D7190" w:rsidP="006D7190">
      <w:pPr>
        <w:rPr>
          <w:b/>
          <w:bCs/>
        </w:rPr>
      </w:pPr>
      <w:r w:rsidRPr="006D7190">
        <w:rPr>
          <w:b/>
          <w:bCs/>
        </w:rPr>
        <w:t>From</w:t>
      </w:r>
      <w:r>
        <w:t xml:space="preserve"> </w:t>
      </w:r>
      <w:proofErr w:type="spellStart"/>
      <w:r>
        <w:rPr>
          <w:b/>
          <w:bCs/>
        </w:rPr>
        <w:t>DEPMAP_</w:t>
      </w:r>
      <w:proofErr w:type="gramStart"/>
      <w:r>
        <w:rPr>
          <w:b/>
          <w:bCs/>
        </w:rPr>
        <w:t>volcano.R</w:t>
      </w:r>
      <w:proofErr w:type="spellEnd"/>
      <w:proofErr w:type="gramEnd"/>
    </w:p>
    <w:p w14:paraId="3D7BF3F1" w14:textId="5BDDF1FF" w:rsidR="007402A7" w:rsidRDefault="007402A7">
      <w:r>
        <w:rPr>
          <w:noProof/>
        </w:rPr>
        <w:drawing>
          <wp:inline distT="0" distB="0" distL="0" distR="0" wp14:anchorId="4B37CA6A" wp14:editId="29DAC49D">
            <wp:extent cx="5444197" cy="4365828"/>
            <wp:effectExtent l="0" t="0" r="4445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388" cy="43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F86" w14:textId="5455062B" w:rsidR="007402A7" w:rsidRDefault="007402A7">
      <w:r>
        <w:lastRenderedPageBreak/>
        <w:t xml:space="preserve">Here is </w:t>
      </w:r>
      <w:r w:rsidR="009F6FEC">
        <w:t xml:space="preserve">part of </w:t>
      </w:r>
      <w:r>
        <w:t xml:space="preserve">the </w:t>
      </w:r>
      <w:proofErr w:type="spellStart"/>
      <w:r>
        <w:t>volcano_input</w:t>
      </w:r>
      <w:proofErr w:type="spellEnd"/>
      <w:r>
        <w:t xml:space="preserve"> data table:</w:t>
      </w:r>
    </w:p>
    <w:p w14:paraId="5CECDEAE" w14:textId="5415984C" w:rsidR="007402A7" w:rsidRPr="007402A7" w:rsidRDefault="007402A7">
      <w:pPr>
        <w:rPr>
          <w:b/>
          <w:bCs/>
        </w:rPr>
      </w:pPr>
      <w:r>
        <w:rPr>
          <w:b/>
          <w:bCs/>
        </w:rPr>
        <w:t>n</w:t>
      </w:r>
      <w:r w:rsidRPr="007402A7">
        <w:rPr>
          <w:b/>
          <w:bCs/>
        </w:rPr>
        <w:t xml:space="preserve">ame: </w:t>
      </w:r>
      <w:r w:rsidRPr="007402A7">
        <w:t>Drug name</w:t>
      </w:r>
    </w:p>
    <w:p w14:paraId="39691291" w14:textId="18775A18" w:rsidR="007402A7" w:rsidRDefault="007402A7">
      <w:r w:rsidRPr="007402A7">
        <w:rPr>
          <w:b/>
          <w:bCs/>
        </w:rPr>
        <w:t>log10_adj_p_val</w:t>
      </w:r>
      <w:r>
        <w:t xml:space="preserve">: Wilcoxon adjusted p-value (higher means more significant difference between </w:t>
      </w:r>
      <w:r w:rsidR="00022DEC">
        <w:t>median values of</w:t>
      </w:r>
      <w:r w:rsidR="00022DEC">
        <w:t xml:space="preserve"> </w:t>
      </w:r>
      <w:r>
        <w:t>chromosome 8 gain vs no-gain)</w:t>
      </w:r>
    </w:p>
    <w:p w14:paraId="31556BE2" w14:textId="243BDB56" w:rsidR="007402A7" w:rsidRDefault="007402A7" w:rsidP="007402A7">
      <w:proofErr w:type="spellStart"/>
      <w:r>
        <w:rPr>
          <w:b/>
          <w:bCs/>
        </w:rPr>
        <w:t>median_diff</w:t>
      </w:r>
      <w:proofErr w:type="spellEnd"/>
      <w:r>
        <w:t xml:space="preserve">: </w:t>
      </w:r>
      <w:r>
        <w:t>Drug median AUC</w:t>
      </w:r>
      <w:r w:rsidR="009F6FEC">
        <w:t xml:space="preserve">s </w:t>
      </w:r>
      <w:r>
        <w:t>are calculated for both chromosome 8 gain cohort and no-gain cohort.</w:t>
      </w:r>
      <w:r w:rsidR="009F6FEC">
        <w:t xml:space="preserve"> Simply we subtract chromosome 8 gain to the no-gain cohort. Thus, negative values </w:t>
      </w:r>
      <w:proofErr w:type="gramStart"/>
      <w:r w:rsidR="009F6FEC">
        <w:t>means</w:t>
      </w:r>
      <w:proofErr w:type="gramEnd"/>
      <w:r w:rsidR="009F6FEC">
        <w:t xml:space="preserve"> the drug is more effective toward chromosome 8 gain cohort.</w:t>
      </w:r>
    </w:p>
    <w:p w14:paraId="2F3353DF" w14:textId="77777777" w:rsidR="007402A7" w:rsidRPr="007402A7" w:rsidRDefault="007402A7">
      <w:pPr>
        <w:rPr>
          <w:b/>
          <w:bCs/>
        </w:rPr>
      </w:pPr>
    </w:p>
    <w:p w14:paraId="6C99AA36" w14:textId="5CDA7B08" w:rsidR="007402A7" w:rsidRDefault="007402A7">
      <w:r w:rsidRPr="007402A7">
        <w:drawing>
          <wp:inline distT="0" distB="0" distL="0" distR="0" wp14:anchorId="76A8CAEB" wp14:editId="682B5CA7">
            <wp:extent cx="5943600" cy="1408430"/>
            <wp:effectExtent l="0" t="0" r="0" b="127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2D3" w14:textId="01DAB83B" w:rsidR="009F6FEC" w:rsidRDefault="009F6FEC"/>
    <w:p w14:paraId="3EDA5F2A" w14:textId="4F721066" w:rsidR="009F6FEC" w:rsidRDefault="009F6FEC"/>
    <w:p w14:paraId="65EBF105" w14:textId="12377A59" w:rsidR="009F6FEC" w:rsidRDefault="009F6FEC">
      <w:r>
        <w:t>Here I defined groups based on my interpretation above.</w:t>
      </w:r>
    </w:p>
    <w:p w14:paraId="24880494" w14:textId="755D6EB0" w:rsidR="007402A7" w:rsidRDefault="009F6FEC">
      <w:r>
        <w:rPr>
          <w:noProof/>
        </w:rPr>
        <w:drawing>
          <wp:inline distT="0" distB="0" distL="0" distR="0" wp14:anchorId="2215BFA4" wp14:editId="5F68B845">
            <wp:extent cx="5943600" cy="400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549" w14:textId="00AAB201" w:rsidR="009F6FEC" w:rsidRDefault="009F6FEC"/>
    <w:p w14:paraId="2F7B717C" w14:textId="7B8CD392" w:rsidR="009F6FEC" w:rsidRDefault="003E0046">
      <w:r>
        <w:t>Volcano plot can be created with the following code:</w:t>
      </w:r>
    </w:p>
    <w:p w14:paraId="649D785B" w14:textId="3872BAEA" w:rsidR="003E0046" w:rsidRDefault="003E0046">
      <w:r w:rsidRPr="003E0046">
        <w:drawing>
          <wp:inline distT="0" distB="0" distL="0" distR="0" wp14:anchorId="1DC12334" wp14:editId="71C54847">
            <wp:extent cx="5943600" cy="128778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64DF" w14:textId="7BF5F483" w:rsidR="003E0046" w:rsidRDefault="003E0046">
      <w:r w:rsidRPr="003E0046">
        <w:drawing>
          <wp:inline distT="0" distB="0" distL="0" distR="0" wp14:anchorId="63A238E0" wp14:editId="2426DB4E">
            <wp:extent cx="3833446" cy="2379930"/>
            <wp:effectExtent l="0" t="0" r="254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740" cy="23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421F" w14:textId="58F641C0" w:rsidR="003E0046" w:rsidRDefault="003E0046">
      <w:r>
        <w:t>One can observe list of drugs that is more effective toward chromosome 8q gain based on the median AUC differences.</w:t>
      </w:r>
    </w:p>
    <w:p w14:paraId="6A5A26B2" w14:textId="46576023" w:rsidR="00A463D3" w:rsidRDefault="00A463D3" w:rsidP="00A463D3">
      <w:r>
        <w:lastRenderedPageBreak/>
        <w:t>Top hits of the v</w:t>
      </w:r>
      <w:r>
        <w:t xml:space="preserve">olcano plot can be </w:t>
      </w:r>
      <w:r>
        <w:t>converted into a bar graph that can show the top 10 effective drugs chr8q gain or no-gain.</w:t>
      </w:r>
    </w:p>
    <w:p w14:paraId="21100B23" w14:textId="6CD46B98" w:rsidR="003722AB" w:rsidRDefault="003722AB" w:rsidP="00A463D3">
      <w:r w:rsidRPr="003722AB">
        <w:drawing>
          <wp:inline distT="0" distB="0" distL="0" distR="0" wp14:anchorId="3090C680" wp14:editId="49737175">
            <wp:extent cx="5943600" cy="28613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9B1C" w14:textId="5786CF3C" w:rsidR="003722AB" w:rsidRDefault="003722AB" w:rsidP="00A463D3">
      <w:r w:rsidRPr="003722AB">
        <w:drawing>
          <wp:inline distT="0" distB="0" distL="0" distR="0" wp14:anchorId="69C924A2" wp14:editId="7F2EA41C">
            <wp:extent cx="3629465" cy="2242436"/>
            <wp:effectExtent l="0" t="0" r="3175" b="571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237" cy="22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F4F8" w14:textId="4084A46B" w:rsidR="003722AB" w:rsidRDefault="003722AB" w:rsidP="00A463D3">
      <w:r>
        <w:t>Full list of drugs can be obtained with the following code:</w:t>
      </w:r>
    </w:p>
    <w:p w14:paraId="3BA475D0" w14:textId="4E41B80B" w:rsidR="003722AB" w:rsidRDefault="003722AB" w:rsidP="00A463D3">
      <w:r w:rsidRPr="003722AB">
        <w:drawing>
          <wp:inline distT="0" distB="0" distL="0" distR="0" wp14:anchorId="3CB32005" wp14:editId="4E91E66D">
            <wp:extent cx="5943600" cy="1252855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4CAC" w14:textId="531031AF" w:rsidR="003722AB" w:rsidRDefault="003722AB" w:rsidP="00A463D3"/>
    <w:p w14:paraId="2F4EE031" w14:textId="7FFB7490" w:rsidR="003722AB" w:rsidRDefault="003722AB" w:rsidP="00A463D3"/>
    <w:p w14:paraId="6CB3C46D" w14:textId="47837D36" w:rsidR="003722AB" w:rsidRDefault="003722AB" w:rsidP="00A463D3"/>
    <w:p w14:paraId="1A6764F3" w14:textId="0B987A13" w:rsidR="003722AB" w:rsidRDefault="003722AB" w:rsidP="00A463D3"/>
    <w:p w14:paraId="738FDC6D" w14:textId="71084445" w:rsidR="003722AB" w:rsidRDefault="003722AB" w:rsidP="00A463D3"/>
    <w:p w14:paraId="653002E0" w14:textId="7DEB364B" w:rsidR="003722AB" w:rsidRDefault="003722AB" w:rsidP="00A463D3"/>
    <w:p w14:paraId="438EE32B" w14:textId="5BADAF47" w:rsidR="003722AB" w:rsidRDefault="003722AB" w:rsidP="00A463D3"/>
    <w:p w14:paraId="312A1BA6" w14:textId="77777777" w:rsidR="003722AB" w:rsidRDefault="003722AB" w:rsidP="00A463D3"/>
    <w:p w14:paraId="09962D9E" w14:textId="6F07886D" w:rsidR="003722AB" w:rsidRPr="00022DEC" w:rsidRDefault="003722AB" w:rsidP="003722AB">
      <w:pPr>
        <w:rPr>
          <w:b/>
          <w:bCs/>
          <w:sz w:val="28"/>
          <w:szCs w:val="28"/>
        </w:rPr>
      </w:pPr>
      <w:r w:rsidRPr="00022DEC">
        <w:rPr>
          <w:b/>
          <w:bCs/>
          <w:sz w:val="28"/>
          <w:szCs w:val="28"/>
        </w:rPr>
        <w:t xml:space="preserve">Step </w:t>
      </w:r>
      <w:r w:rsidRPr="00022DEC">
        <w:rPr>
          <w:b/>
          <w:bCs/>
          <w:sz w:val="28"/>
          <w:szCs w:val="28"/>
        </w:rPr>
        <w:t>3</w:t>
      </w:r>
      <w:r w:rsidRPr="00022DEC">
        <w:rPr>
          <w:b/>
          <w:bCs/>
          <w:sz w:val="28"/>
          <w:szCs w:val="28"/>
        </w:rPr>
        <w:t xml:space="preserve">: Wilcoxon rank sum test with the AUC scores from </w:t>
      </w:r>
      <w:r w:rsidRPr="00022DEC">
        <w:rPr>
          <w:b/>
          <w:bCs/>
          <w:sz w:val="28"/>
          <w:szCs w:val="28"/>
        </w:rPr>
        <w:t>gene effect</w:t>
      </w:r>
    </w:p>
    <w:p w14:paraId="0F09A53A" w14:textId="4415EB9B" w:rsidR="003722AB" w:rsidRPr="003722AB" w:rsidRDefault="003722AB" w:rsidP="003722AB">
      <w:r>
        <w:t>Here we are using the CRISPR knockout gene effect scores to know which gene have an impact toward chr8q gain cohort.</w:t>
      </w:r>
    </w:p>
    <w:p w14:paraId="28591F91" w14:textId="77777777" w:rsidR="003722AB" w:rsidRDefault="003722AB" w:rsidP="003722AB">
      <w:pPr>
        <w:rPr>
          <w:b/>
          <w:bCs/>
        </w:rPr>
      </w:pPr>
    </w:p>
    <w:p w14:paraId="41186C23" w14:textId="0E4CF5D9" w:rsidR="003722AB" w:rsidRPr="007402A7" w:rsidRDefault="003722AB" w:rsidP="003722AB">
      <w:pPr>
        <w:rPr>
          <w:u w:val="single"/>
        </w:rPr>
      </w:pPr>
      <w:r w:rsidRPr="007402A7">
        <w:rPr>
          <w:u w:val="single"/>
        </w:rPr>
        <w:t xml:space="preserve">Null hypothesis: Median of the chr8q-gain </w:t>
      </w:r>
      <w:r>
        <w:rPr>
          <w:u w:val="single"/>
        </w:rPr>
        <w:t>gene effect score</w:t>
      </w:r>
      <w:r w:rsidRPr="007402A7">
        <w:rPr>
          <w:u w:val="single"/>
        </w:rPr>
        <w:t xml:space="preserve"> and the chr8q-gain </w:t>
      </w:r>
      <w:r>
        <w:rPr>
          <w:u w:val="single"/>
        </w:rPr>
        <w:t>gene effect score</w:t>
      </w:r>
      <w:r w:rsidRPr="007402A7">
        <w:rPr>
          <w:u w:val="single"/>
        </w:rPr>
        <w:t xml:space="preserve"> are equal.</w:t>
      </w:r>
      <w:r w:rsidRPr="007402A7">
        <w:rPr>
          <w:u w:val="single"/>
        </w:rPr>
        <w:br/>
      </w:r>
    </w:p>
    <w:p w14:paraId="60F94EC8" w14:textId="6851376A" w:rsidR="003722AB" w:rsidRPr="007402A7" w:rsidRDefault="003722AB" w:rsidP="003722AB">
      <w:pPr>
        <w:rPr>
          <w:u w:val="single"/>
        </w:rPr>
      </w:pPr>
      <w:r w:rsidRPr="007402A7">
        <w:rPr>
          <w:u w:val="single"/>
        </w:rPr>
        <w:t xml:space="preserve">Alternative hypothesis: Median of the chr8q-gain </w:t>
      </w:r>
      <w:r>
        <w:rPr>
          <w:u w:val="single"/>
        </w:rPr>
        <w:t>gene effect score</w:t>
      </w:r>
      <w:r w:rsidRPr="007402A7">
        <w:rPr>
          <w:u w:val="single"/>
        </w:rPr>
        <w:t xml:space="preserve"> and the chr8q-gain </w:t>
      </w:r>
      <w:r>
        <w:rPr>
          <w:u w:val="single"/>
        </w:rPr>
        <w:t>gene effect score</w:t>
      </w:r>
      <w:r w:rsidRPr="007402A7">
        <w:rPr>
          <w:u w:val="single"/>
        </w:rPr>
        <w:t xml:space="preserve"> are different</w:t>
      </w:r>
    </w:p>
    <w:p w14:paraId="57504737" w14:textId="77777777" w:rsidR="003722AB" w:rsidRDefault="003722AB" w:rsidP="003722AB">
      <w:pPr>
        <w:rPr>
          <w:b/>
          <w:bCs/>
        </w:rPr>
      </w:pPr>
    </w:p>
    <w:p w14:paraId="3DC8ECC9" w14:textId="2D2E6C6A" w:rsidR="003722AB" w:rsidRPr="00296E2A" w:rsidRDefault="003722AB" w:rsidP="003722AB">
      <w:pPr>
        <w:rPr>
          <w:b/>
          <w:bCs/>
        </w:rPr>
      </w:pPr>
      <w:r w:rsidRPr="006D7190">
        <w:rPr>
          <w:b/>
          <w:bCs/>
        </w:rPr>
        <w:t>From</w:t>
      </w:r>
      <w:r>
        <w:t xml:space="preserve"> </w:t>
      </w:r>
      <w:proofErr w:type="spellStart"/>
      <w:r>
        <w:rPr>
          <w:b/>
          <w:bCs/>
        </w:rPr>
        <w:t>DEPMAP_volcano</w:t>
      </w:r>
      <w:r>
        <w:rPr>
          <w:b/>
          <w:bCs/>
        </w:rPr>
        <w:t>_gene_</w:t>
      </w:r>
      <w:proofErr w:type="gramStart"/>
      <w:r>
        <w:rPr>
          <w:b/>
          <w:bCs/>
        </w:rPr>
        <w:t>effect</w:t>
      </w:r>
      <w:r>
        <w:rPr>
          <w:b/>
          <w:bCs/>
        </w:rPr>
        <w:t>.R</w:t>
      </w:r>
      <w:proofErr w:type="spellEnd"/>
      <w:proofErr w:type="gramEnd"/>
    </w:p>
    <w:p w14:paraId="7A454FD8" w14:textId="48B57CAC" w:rsidR="00A463D3" w:rsidRDefault="00022DEC">
      <w:r w:rsidRPr="00022DEC">
        <w:drawing>
          <wp:inline distT="0" distB="0" distL="0" distR="0" wp14:anchorId="509F437F" wp14:editId="7BC51AC3">
            <wp:extent cx="4438357" cy="36844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36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3610" w14:textId="77777777" w:rsidR="00022DEC" w:rsidRDefault="00022DEC" w:rsidP="00022DEC">
      <w:r>
        <w:t xml:space="preserve">Here is part of the </w:t>
      </w:r>
      <w:proofErr w:type="spellStart"/>
      <w:r>
        <w:t>volcano_input</w:t>
      </w:r>
      <w:proofErr w:type="spellEnd"/>
      <w:r>
        <w:t xml:space="preserve"> data table:</w:t>
      </w:r>
    </w:p>
    <w:p w14:paraId="295EF2A2" w14:textId="15B9E74E" w:rsidR="00022DEC" w:rsidRPr="007402A7" w:rsidRDefault="00022DEC" w:rsidP="00022DEC">
      <w:pPr>
        <w:rPr>
          <w:b/>
          <w:bCs/>
        </w:rPr>
      </w:pPr>
      <w:r>
        <w:rPr>
          <w:b/>
          <w:bCs/>
        </w:rPr>
        <w:t>n</w:t>
      </w:r>
      <w:r w:rsidRPr="007402A7">
        <w:rPr>
          <w:b/>
          <w:bCs/>
        </w:rPr>
        <w:t xml:space="preserve">ame: </w:t>
      </w:r>
      <w:r>
        <w:t>Gene</w:t>
      </w:r>
      <w:r w:rsidRPr="007402A7">
        <w:t xml:space="preserve"> </w:t>
      </w:r>
      <w:r w:rsidR="00C75C5F">
        <w:t>symbol (entrez gene id)</w:t>
      </w:r>
    </w:p>
    <w:p w14:paraId="3A8EFD21" w14:textId="652C8E1F" w:rsidR="00022DEC" w:rsidRDefault="00022DEC" w:rsidP="00022DEC">
      <w:r w:rsidRPr="007402A7">
        <w:rPr>
          <w:b/>
          <w:bCs/>
        </w:rPr>
        <w:t>log10_adj_p_val</w:t>
      </w:r>
      <w:r>
        <w:t xml:space="preserve">: Wilcoxon adjusted p-value (higher means more significant difference between </w:t>
      </w:r>
      <w:r>
        <w:t xml:space="preserve">median values of </w:t>
      </w:r>
      <w:r>
        <w:t>chromosome 8 gain vs no-gain)</w:t>
      </w:r>
    </w:p>
    <w:p w14:paraId="137495AE" w14:textId="7A9EE895" w:rsidR="00022DEC" w:rsidRDefault="00022DEC" w:rsidP="00022DEC">
      <w:proofErr w:type="spellStart"/>
      <w:r>
        <w:rPr>
          <w:b/>
          <w:bCs/>
        </w:rPr>
        <w:t>median_diff</w:t>
      </w:r>
      <w:proofErr w:type="spellEnd"/>
      <w:r>
        <w:t xml:space="preserve">: </w:t>
      </w:r>
      <w:r>
        <w:t>M</w:t>
      </w:r>
      <w:r>
        <w:t xml:space="preserve">edian </w:t>
      </w:r>
      <w:r>
        <w:t>gene effect scores</w:t>
      </w:r>
      <w:r>
        <w:t xml:space="preserve"> are calculated for both chromosome 8 gain cohort and no-gain cohort. Simply we subtract chromosome 8 gain to the no-gain cohort. Thus, negative values </w:t>
      </w:r>
      <w:proofErr w:type="gramStart"/>
      <w:r>
        <w:t>means</w:t>
      </w:r>
      <w:proofErr w:type="gramEnd"/>
      <w:r>
        <w:t xml:space="preserve"> the </w:t>
      </w:r>
      <w:r>
        <w:t>gene knockout</w:t>
      </w:r>
      <w:r>
        <w:t xml:space="preserve"> </w:t>
      </w:r>
      <w:r>
        <w:t>will drop cell survivability</w:t>
      </w:r>
      <w:r>
        <w:t xml:space="preserve"> toward chromosome 8 gain cohort</w:t>
      </w:r>
      <w:r>
        <w:t xml:space="preserve"> cell lines</w:t>
      </w:r>
      <w:r>
        <w:t>.</w:t>
      </w:r>
    </w:p>
    <w:p w14:paraId="54561EB0" w14:textId="7AD02035" w:rsidR="00022DEC" w:rsidRDefault="00C75C5F">
      <w:r w:rsidRPr="00C75C5F">
        <w:drawing>
          <wp:inline distT="0" distB="0" distL="0" distR="0" wp14:anchorId="226F1DCA" wp14:editId="714AEC5C">
            <wp:extent cx="2612044" cy="773723"/>
            <wp:effectExtent l="0" t="0" r="4445" b="1270"/>
            <wp:docPr id="12" name="Picture 12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122" cy="7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C4C">
        <w:br/>
      </w:r>
    </w:p>
    <w:p w14:paraId="2F86DADE" w14:textId="77777777" w:rsidR="004E5C4C" w:rsidRDefault="004E5C4C" w:rsidP="004E5C4C">
      <w:r>
        <w:lastRenderedPageBreak/>
        <w:t>Here I defined groups based on my interpretation above.</w:t>
      </w:r>
    </w:p>
    <w:p w14:paraId="1D708851" w14:textId="1109206D" w:rsidR="004E5C4C" w:rsidRDefault="004E5C4C">
      <w:r w:rsidRPr="004E5C4C">
        <w:drawing>
          <wp:inline distT="0" distB="0" distL="0" distR="0" wp14:anchorId="4E26BEF7" wp14:editId="352CC187">
            <wp:extent cx="5943600" cy="49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115F" w14:textId="77777777" w:rsidR="004E5C4C" w:rsidRDefault="004E5C4C">
      <w:proofErr w:type="gramStart"/>
      <w:r>
        <w:t>Similar to</w:t>
      </w:r>
      <w:proofErr w:type="gramEnd"/>
      <w:r>
        <w:t xml:space="preserve"> previous runs, volcano plots and </w:t>
      </w:r>
      <w:proofErr w:type="spellStart"/>
      <w:r>
        <w:t>barplots</w:t>
      </w:r>
      <w:proofErr w:type="spellEnd"/>
      <w:r>
        <w:t xml:space="preserve"> and table can be created with the code:</w:t>
      </w:r>
    </w:p>
    <w:p w14:paraId="262DBAE9" w14:textId="6FD09469" w:rsidR="004E5C4C" w:rsidRDefault="004E5C4C">
      <w:r w:rsidRPr="004E5C4C">
        <w:drawing>
          <wp:inline distT="0" distB="0" distL="0" distR="0" wp14:anchorId="67E503DB" wp14:editId="38EFF1AD">
            <wp:extent cx="3791243" cy="2373172"/>
            <wp:effectExtent l="0" t="0" r="6350" b="1905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9243" cy="237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E5C4C">
        <w:drawing>
          <wp:inline distT="0" distB="0" distL="0" distR="0" wp14:anchorId="38700543" wp14:editId="31BB0C38">
            <wp:extent cx="4206240" cy="2599240"/>
            <wp:effectExtent l="0" t="0" r="0" b="4445"/>
            <wp:docPr id="15" name="Picture 1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6313" cy="26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C5C6" w14:textId="147B5CB1" w:rsidR="004E5C4C" w:rsidRDefault="004E5C4C">
      <w:r w:rsidRPr="004E5C4C">
        <w:drawing>
          <wp:inline distT="0" distB="0" distL="0" distR="0" wp14:anchorId="5B9FA0E8" wp14:editId="3EE7082E">
            <wp:extent cx="5943600" cy="1272540"/>
            <wp:effectExtent l="0" t="0" r="0" b="0"/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C4C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84A32" w14:textId="77777777" w:rsidR="00BD7155" w:rsidRDefault="00BD7155" w:rsidP="007F00A6">
      <w:r>
        <w:separator/>
      </w:r>
    </w:p>
  </w:endnote>
  <w:endnote w:type="continuationSeparator" w:id="0">
    <w:p w14:paraId="762E0B11" w14:textId="77777777" w:rsidR="00BD7155" w:rsidRDefault="00BD7155" w:rsidP="007F00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CF7E1" w14:textId="77777777" w:rsidR="00BD7155" w:rsidRDefault="00BD7155" w:rsidP="007F00A6">
      <w:r>
        <w:separator/>
      </w:r>
    </w:p>
  </w:footnote>
  <w:footnote w:type="continuationSeparator" w:id="0">
    <w:p w14:paraId="411A4EA7" w14:textId="77777777" w:rsidR="00BD7155" w:rsidRDefault="00BD7155" w:rsidP="007F00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BE64F" w14:textId="78B12D9E" w:rsidR="007F00A6" w:rsidRDefault="007F00A6">
    <w:pPr>
      <w:pStyle w:val="Header"/>
    </w:pPr>
    <w:r>
      <w:tab/>
    </w:r>
    <w:r>
      <w:tab/>
      <w:t>Chang In Moon</w:t>
    </w:r>
  </w:p>
  <w:p w14:paraId="402FFAB0" w14:textId="2E099AB8" w:rsidR="007F00A6" w:rsidRDefault="007F00A6">
    <w:pPr>
      <w:pStyle w:val="Header"/>
    </w:pPr>
    <w:r>
      <w:tab/>
    </w:r>
    <w:r>
      <w:tab/>
      <w:t>changin.moon@bcm.edu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C8"/>
    <w:rsid w:val="00022DEC"/>
    <w:rsid w:val="00296E2A"/>
    <w:rsid w:val="002B539F"/>
    <w:rsid w:val="003722AB"/>
    <w:rsid w:val="003E0046"/>
    <w:rsid w:val="004E5C4C"/>
    <w:rsid w:val="00541289"/>
    <w:rsid w:val="006B7A36"/>
    <w:rsid w:val="006D7190"/>
    <w:rsid w:val="007402A7"/>
    <w:rsid w:val="007F00A6"/>
    <w:rsid w:val="00895AC8"/>
    <w:rsid w:val="009E7AF9"/>
    <w:rsid w:val="009F6FEC"/>
    <w:rsid w:val="00A463D3"/>
    <w:rsid w:val="00A541DF"/>
    <w:rsid w:val="00B57A64"/>
    <w:rsid w:val="00BB5443"/>
    <w:rsid w:val="00BD7155"/>
    <w:rsid w:val="00C75C5F"/>
    <w:rsid w:val="00FF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6792A2"/>
  <w15:chartTrackingRefBased/>
  <w15:docId w15:val="{1FE61C9F-45AC-7E45-823F-EC5772A76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AF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7AF9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9E7AF9"/>
    <w:rPr>
      <w:b/>
      <w:bCs/>
    </w:rPr>
  </w:style>
  <w:style w:type="character" w:customStyle="1" w:styleId="figuretitle">
    <w:name w:val="figure_title"/>
    <w:basedOn w:val="DefaultParagraphFont"/>
    <w:rsid w:val="009E7AF9"/>
  </w:style>
  <w:style w:type="character" w:styleId="UnresolvedMention">
    <w:name w:val="Unresolved Mention"/>
    <w:basedOn w:val="DefaultParagraphFont"/>
    <w:uiPriority w:val="99"/>
    <w:semiHidden/>
    <w:unhideWhenUsed/>
    <w:rsid w:val="00296E2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F00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00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00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00A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2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epmap.org/portal/download/all/?releasename=DepMap+Public+22Q4&amp;filename=OmicsCNGene.csv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https://bcm.box.com/s/084dua8kb02kq2s540fqwk0bmpn9ar7o" TargetMode="External"/><Relationship Id="rId11" Type="http://schemas.openxmlformats.org/officeDocument/2006/relationships/hyperlink" Target="https://depmap.org/portal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depmap.org/portal/download/all/?releasename=DepMap+Public+22Q4&amp;filename=CRISPRGeneEffect.csv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www.cancer.gov/news-events/cancer-currents-blog/2021/nf1-associated-with-more-cancer-types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depmap.org/portal/download/all/?releasename=PRISM+Repurposing+19Q4&amp;filename=secondary-screen-dose-response-curve-parameters.csv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1158</Words>
  <Characters>6607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Moon, Chang In</dc:creator>
  <cp:keywords/>
  <dc:description/>
  <cp:lastModifiedBy>Moon, Chang In</cp:lastModifiedBy>
  <cp:revision>13</cp:revision>
  <dcterms:created xsi:type="dcterms:W3CDTF">2022-12-15T15:29:00Z</dcterms:created>
  <dcterms:modified xsi:type="dcterms:W3CDTF">2022-12-15T16:43:00Z</dcterms:modified>
</cp:coreProperties>
</file>